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ПРОСВЕЩЕНИЯ РОССИЙСКОЙ ФЕДЕРАЦИИ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12 января 2021 г. N Р-6</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распоряжения оставляю за собой.</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Т.В. ВАСИЛЬЕВА</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распоряжением</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просвещения</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12 января 2021 г. N Р-6</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w:t>
      </w:r>
      <w:r>
        <w:rPr>
          <w:rFonts w:ascii="Times New Roman" w:hAnsi="Times New Roman" w:cs="Times New Roman"/>
          <w:sz w:val="24"/>
          <w:szCs w:val="24"/>
        </w:rPr>
        <w:lastRenderedPageBreak/>
        <w:t>для практической отработки учебного материала по учебным предметам "Физика", "Химия", "Биология".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 https://www.apkpro.ru/.</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Порядок создания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комплекс мер (дорожную карту) по созданию и функционированию Центров "Точка роста" согласно Приложению N 1 к настоящим Рекомендациям.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и открытие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обеспечение функционирования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повышению профессионального мастерства работников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контролю достижения минимальных показателей создания и функционирования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в соответствии со сроками, установленными в Приложении N 1 к Рекомендациям, утверждает:</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показателей и индикаторов, соответствующих приведенным в Приложении N 2 к настоящим Рекомендациям, их значений;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типовое Положение о Центре образования естественно-научной и технологической направленностей "Точка роста" (Приложение N 4).</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Требования к помещениям, комплектованию оборудованием, расходными материалами, средствами обучения и воспитания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компьютерным и иным оборудованием.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N 6), примерного типового инфраструктурного листа, определяемого Федеральным оператором, и настоящих Рекомендаций.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Профильный комплект оборудования обеспечивает эффективное достижение </w:t>
      </w:r>
      <w:r>
        <w:rPr>
          <w:rFonts w:ascii="Times New Roman" w:hAnsi="Times New Roman" w:cs="Times New Roman"/>
          <w:sz w:val="24"/>
          <w:szCs w:val="24"/>
        </w:rPr>
        <w:lastRenderedPageBreak/>
        <w:t>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приказом Минпросвещения России от 3 сентября 2019 г. N 465.</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зонировании помещений Центров "Точка роста" следует учитывать </w:t>
      </w:r>
      <w:r>
        <w:rPr>
          <w:rFonts w:ascii="Times New Roman" w:hAnsi="Times New Roman" w:cs="Times New Roman"/>
          <w:sz w:val="24"/>
          <w:szCs w:val="24"/>
        </w:rPr>
        <w:lastRenderedPageBreak/>
        <w:t>особенности оборудования, расходных материалов, средств обучения и воспитания, которым будет обеспечиваться образовательная организация.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4. Организация образовательной деятельности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 определены в Приложении N 5 к настоящим Рекомендациям.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5. Организационно-методическое сопровождение и использование иной созданной в рамках реализации национального проекта "Образование" инфраструктуры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w:t>
      </w:r>
      <w:r>
        <w:rPr>
          <w:rFonts w:ascii="Times New Roman" w:hAnsi="Times New Roman" w:cs="Times New Roman"/>
          <w:sz w:val="24"/>
          <w:szCs w:val="24"/>
        </w:rPr>
        <w:lastRenderedPageBreak/>
        <w:t>(обучающие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а также программ дополнительного образования естественно-научной и технической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мероприятий, квоты участия, содержание и технологии проведения мероприятий доводятся Федеральным оператором дополнительно.</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w:t>
      </w:r>
      <w:r>
        <w:rPr>
          <w:rFonts w:ascii="Times New Roman" w:hAnsi="Times New Roman" w:cs="Times New Roman"/>
          <w:sz w:val="24"/>
          <w:szCs w:val="24"/>
        </w:rPr>
        <w:lastRenderedPageBreak/>
        <w:t>Российской Федерации.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участии Центров "Точка роста" в мероприятиях направляется Федеральному оператору в рамках ежеквартального мониторинга.</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6. Требования к финансовому обеспечению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функционирования Центров "Точка роста" включает затраты в соответствии с Общими </w:t>
      </w:r>
      <w:hyperlink r:id="rId4"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N 235 и включающими в том числе: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оплату труда педагогических работников общеобразовательной организации, обеспечивающих функционирование Центров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текущей деятельности общеобразовательной организации по обеспечению образовательного процесса.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7. Заключительные положения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мероприятий в целях создания и функционирования Центров "Точка роста" </w:t>
      </w:r>
      <w:r>
        <w:rPr>
          <w:rFonts w:ascii="Times New Roman" w:hAnsi="Times New Roman" w:cs="Times New Roman"/>
          <w:sz w:val="24"/>
          <w:szCs w:val="24"/>
        </w:rPr>
        <w:lastRenderedPageBreak/>
        <w:t>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обеспечивается централизация закупок в порядке, определенном </w:t>
      </w:r>
      <w:hyperlink r:id="rId5"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применяется национальный режим в соответствии с требованиями </w:t>
      </w:r>
      <w:hyperlink r:id="rId6" w:history="1">
        <w:r>
          <w:rPr>
            <w:rFonts w:ascii="Times New Roman" w:hAnsi="Times New Roman" w:cs="Times New Roman"/>
            <w:sz w:val="24"/>
            <w:szCs w:val="24"/>
            <w:u w:val="single"/>
          </w:rPr>
          <w:t>статьи 14</w:t>
        </w:r>
      </w:hyperlink>
      <w:r>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при осуществлении закупок субъектами Российской Федерации должны быть учтены: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постановления Правительства Российской Федерации </w:t>
      </w:r>
      <w:hyperlink r:id="rId7" w:history="1">
        <w:r>
          <w:rPr>
            <w:rFonts w:ascii="Times New Roman" w:hAnsi="Times New Roman" w:cs="Times New Roman"/>
            <w:sz w:val="24"/>
            <w:szCs w:val="24"/>
            <w:u w:val="single"/>
          </w:rPr>
          <w:t>от 03.12.2020 N 2013</w:t>
        </w:r>
      </w:hyperlink>
      <w:r>
        <w:rPr>
          <w:rFonts w:ascii="Times New Roman" w:hAnsi="Times New Roman" w:cs="Times New Roman"/>
          <w:sz w:val="24"/>
          <w:szCs w:val="24"/>
        </w:rPr>
        <w:t xml:space="preserve"> "О минимальной доле закупок товаров российского происхождения";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положения постановления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8"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9"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КОМПЛЕКС МЕР ("ДОРОЖНАЯ КАРТА") ПО СОЗДАНИЮ И ФУНКЦИОНИРОВАНИЮ В </w:t>
      </w:r>
      <w:r>
        <w:rPr>
          <w:rFonts w:ascii="Times New Roman" w:hAnsi="Times New Roman" w:cs="Times New Roman"/>
          <w:b/>
          <w:bCs/>
          <w:sz w:val="36"/>
          <w:szCs w:val="36"/>
        </w:rPr>
        <w:lastRenderedPageBreak/>
        <w:t>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50"/>
        <w:gridCol w:w="2303"/>
        <w:gridCol w:w="2063"/>
        <w:gridCol w:w="2062"/>
        <w:gridCol w:w="2062"/>
      </w:tblGrid>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показатели деятельности центров "Точка роста";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типовое Положение о деятельности Центров "Точка роста" на территории субъекта Российской Федерации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31 января X &lt;2&gt; года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 и согласован инфраструктурный лист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федеральный оператор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федерального оператора и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отдельному графику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Объявлены закупки </w:t>
            </w:r>
            <w:r>
              <w:rPr>
                <w:rFonts w:ascii="Times New Roman" w:hAnsi="Times New Roman" w:cs="Times New Roman"/>
                <w:sz w:val="24"/>
                <w:szCs w:val="24"/>
              </w:rPr>
              <w:lastRenderedPageBreak/>
              <w:t xml:space="preserve">товаров, работ, услуг для создания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w:t>
            </w:r>
            <w:r>
              <w:rPr>
                <w:rFonts w:ascii="Times New Roman" w:hAnsi="Times New Roman" w:cs="Times New Roman"/>
                <w:sz w:val="24"/>
                <w:szCs w:val="24"/>
              </w:rPr>
              <w:lastRenderedPageBreak/>
              <w:t xml:space="preserve">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Извещения о </w:t>
            </w:r>
            <w:r>
              <w:rPr>
                <w:rFonts w:ascii="Times New Roman" w:hAnsi="Times New Roman" w:cs="Times New Roman"/>
                <w:sz w:val="24"/>
                <w:szCs w:val="24"/>
              </w:rPr>
              <w:lastRenderedPageBreak/>
              <w:t xml:space="preserve">проведении закупок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апреля </w:t>
            </w:r>
            <w:r>
              <w:rPr>
                <w:rFonts w:ascii="Times New Roman" w:hAnsi="Times New Roman" w:cs="Times New Roman"/>
                <w:sz w:val="24"/>
                <w:szCs w:val="24"/>
              </w:rPr>
              <w:lastRenderedPageBreak/>
              <w:t xml:space="preserve">X года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Сформированы проекты зонирования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1 апреля X года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 мониторинг работ по приведению площадок Центров "Точка роста" в соответствие с методическими рекомендациями Минпросвещения России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форме, определяемой Минпросвещения России или Федеральным оператором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августа X года, далее ежегодно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работы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Информационное освещение в СМИ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сентября X года </w:t>
            </w:r>
          </w:p>
        </w:tc>
      </w:tr>
      <w:tr w:rsidR="00F2072F" w:rsidTr="001A4689">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Ежеквартальный мониторинг выполнения показателей создания и функционирования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Федеральному оператору по итогам мониторинга </w:t>
            </w:r>
          </w:p>
        </w:tc>
        <w:tc>
          <w:tcPr>
            <w:tcW w:w="2062"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октября X года, далее - ежеквартально в течение 2-х лет </w:t>
            </w:r>
          </w:p>
        </w:tc>
      </w:tr>
    </w:tbl>
    <w:p w:rsidR="00F2072F" w:rsidRDefault="00F2072F" w:rsidP="00F207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2072F" w:rsidRDefault="00F2072F" w:rsidP="00F207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&lt;2&gt; X - год получения субсидии.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МИНИМАЛЬНЫЕ ИНДИКАТОРЫ И ПОКАЗАТЕЛИ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48"/>
        <w:gridCol w:w="2417"/>
        <w:gridCol w:w="2303"/>
        <w:gridCol w:w="2303"/>
        <w:gridCol w:w="2334"/>
      </w:tblGrid>
      <w:tr w:rsidR="00F2072F" w:rsidTr="001A4689">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(показателя)</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общеобразовательных организаций, не являющихся малокомплектными</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малокомплектных общеобразовательных организаций</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Методика расчета минимального показателя в целом по субъекту Российской Федерации, в год</w:t>
            </w:r>
          </w:p>
        </w:tc>
      </w:tr>
      <w:tr w:rsidR="00F2072F" w:rsidTr="001A4689">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&lt;3&gt; (человек)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- 150)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- 50)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F2072F" w:rsidTr="001A4689">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- 30)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F2072F" w:rsidTr="001A4689">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педагогических </w:t>
            </w:r>
            <w:r>
              <w:rPr>
                <w:rFonts w:ascii="Times New Roman" w:hAnsi="Times New Roman" w:cs="Times New Roman"/>
                <w:sz w:val="24"/>
                <w:szCs w:val="24"/>
              </w:rPr>
              <w:lastRenderedPageBreak/>
              <w:t xml:space="preserve">работников центра "Точка роста", прошедших обучение по программам из реестра программ повышения квалификации федерального оператора &lt;5&gt; (%)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125"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 w:rsidR="00F2072F" w:rsidRDefault="00F2072F" w:rsidP="00F207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F2072F" w:rsidRDefault="00F2072F" w:rsidP="00F207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В соответствии с </w:t>
      </w:r>
      <w:hyperlink r:id="rId1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5 статьи 47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ПЕРЕЧЕНЬ ОБЩЕОБРАЗОВАТЕЛЬНЫХ ОРГАНИЗАЦИЙ, НА БАЗЕ КОТОРЫХ ПЛАНИРУЕТСЯ СОЗДАНИЕ И ФУНКЦИОНИРОВАНИЕ ЦЕНТРОВ </w:t>
      </w:r>
      <w:r>
        <w:rPr>
          <w:rFonts w:ascii="Times New Roman" w:hAnsi="Times New Roman" w:cs="Times New Roman"/>
          <w:b/>
          <w:bCs/>
          <w:sz w:val="36"/>
          <w:szCs w:val="36"/>
        </w:rPr>
        <w:lastRenderedPageBreak/>
        <w:t>ОБРАЗОВАНИЯ ЕСТЕСТВЕННО-НАУЧНОЙ И ТЕХНОЛОГИЧЕСКОЙ НАПРАВЛЕННОСТЕЙ "ТОЧКА РОСТА" В ____ ГОДУ В РАМКАХ ФЕДЕРАЛЬНОГО ПРОЕКТА "СОВРЕМЕННАЯ ШКОЛА" НАЦИОНАЛЬНОГО ПРОЕКТА "ОБРАЗОВАНИЕ" В _____________ (НАИМЕНОВАНИЕ СУБЪЕКТА РОССИЙСКОЙ ФЕДЕРАЦИИ)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32"/>
        <w:gridCol w:w="1693"/>
        <w:gridCol w:w="2218"/>
        <w:gridCol w:w="2218"/>
        <w:gridCol w:w="1402"/>
        <w:gridCol w:w="1842"/>
      </w:tblGrid>
      <w:tr w:rsidR="00F2072F" w:rsidTr="001A468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общеобразовательной организации, на базе которой планируется создание Центра "Точка роста"</w:t>
            </w: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 общеобразовательной организации (по уставу)</w:t>
            </w: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обучающихся</w:t>
            </w: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Малокомплектная (да/нет, количество классов-комплектов)</w:t>
            </w:r>
          </w:p>
        </w:tc>
      </w:tr>
      <w:tr w:rsidR="00F2072F" w:rsidTr="001A4689">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p>
        </w:tc>
      </w:tr>
    </w:tbl>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ТИПОВОЕ ПОЛОЖЕНИЕ О ЦЕНТРЕ ОБРАЗОВАНИЯ ЕСТЕСТВЕННО-НАУЧНОЙ И ТЕХНОЛОГИЧЕСКОЙ НАПРАВЛЕННОСТЕЙ "ТОЧКА РОСТА" НА БАЗЕ &lt;НАИМЕНОВАНИЕ ОБЩЕОБРАЗОВАТЕЛЬНОЙ ОРГАНИЗАЦИИ&gt;</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В своей деятельности Центр руководствуется Федеральным законом Российской Федерации </w:t>
      </w:r>
      <w:hyperlink r:id="rId11" w:history="1">
        <w:r>
          <w:rPr>
            <w:rFonts w:ascii="Times New Roman" w:hAnsi="Times New Roman" w:cs="Times New Roman"/>
            <w:sz w:val="24"/>
            <w:szCs w:val="24"/>
            <w:u w:val="single"/>
          </w:rPr>
          <w:t>от 29.12.2012 N 273-ФЗ</w:t>
        </w:r>
      </w:hyperlink>
      <w:r>
        <w:rPr>
          <w:rFonts w:ascii="Times New Roman" w:hAnsi="Times New Roman" w:cs="Times New Roman"/>
          <w:sz w:val="24"/>
          <w:szCs w:val="24"/>
        </w:rPr>
        <w:t xml:space="preserve">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Центр в своей деятельности подчиняется руководителю Учреждения (директору).</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Цели, задачи, функции деятельности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Задачами Центра являются: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вовлечение обучающихся и педагогических работников в проектную деятельность;</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Центр для достижения цели и выполнения задач вправе взаимодействовать с:</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различными образовательными организациями в форме сетевого взаимодействия;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иными образовательными организациями, на базе которых созданы центры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обучающимися и родителями (законными представителями) обучающихся, в том числе с применением дистанционных образовательных технологий.</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Порядок управления Центром "Точка роста"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Руководителем Центра может быть назначен сотрудник Учреждения из числа руководящих и педагогических работников.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Руководитель Центра обязан:</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осуществлять оперативное руководство Центром;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отчитываться перед Руководителем Учреждения о результатах работы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выполнять иные обязанности, предусмотренные законодательством, уставом Учреждения, должностной инструкцией и настоящим Положением.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Руководитель Центра вправе: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осуществлять расстановку кадров Центра, прием на работу которых осуществляется приказом руководителя Учреждения;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стандартного комплекта оборудования для оснащения Центров "Точка роста" сформирован с учетом ряда принципов, в том числе: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преемственности систем оборудования. Оборудование для проведения ученических </w:t>
      </w:r>
      <w:r>
        <w:rPr>
          <w:rFonts w:ascii="Times New Roman" w:hAnsi="Times New Roman" w:cs="Times New Roman"/>
          <w:sz w:val="24"/>
          <w:szCs w:val="24"/>
        </w:rPr>
        <w:lastRenderedPageBreak/>
        <w:t>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10 - 11 классах на углубленном уровне.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идет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w:t>
      </w:r>
      <w:r>
        <w:rPr>
          <w:rFonts w:ascii="Times New Roman" w:hAnsi="Times New Roman" w:cs="Times New Roman"/>
          <w:sz w:val="24"/>
          <w:szCs w:val="24"/>
        </w:rPr>
        <w:lastRenderedPageBreak/>
        <w:t>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цифровой лаборатории существенно изменяет подходы к проведению и демонстрационных, и ученических опытов: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w:t>
      </w:r>
      <w:r>
        <w:rPr>
          <w:rFonts w:ascii="Times New Roman" w:hAnsi="Times New Roman" w:cs="Times New Roman"/>
          <w:sz w:val="24"/>
          <w:szCs w:val="24"/>
        </w:rPr>
        <w:lastRenderedPageBreak/>
        <w:t>других параметров. На углубленном уровне целесообразно обучать проводить аппроксимацию выбранных точек итоговой графической зависимостью.</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использования видеонаблюдения за процессом выполнения практических работ обучающимися изменяет подходы к оцениванию работ.</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организовать проектную и учебно-исследовательскую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Оснащение для изучения физики представлено в виде оборудования для демонстрационных </w:t>
      </w:r>
      <w:r>
        <w:rPr>
          <w:rFonts w:ascii="Times New Roman" w:hAnsi="Times New Roman" w:cs="Times New Roman"/>
          <w:sz w:val="24"/>
          <w:szCs w:val="24"/>
        </w:rPr>
        <w:lastRenderedPageBreak/>
        <w:t>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 физики).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w:t>
      </w:r>
      <w:r>
        <w:rPr>
          <w:rFonts w:ascii="Times New Roman" w:hAnsi="Times New Roman" w:cs="Times New Roman"/>
          <w:sz w:val="24"/>
          <w:szCs w:val="24"/>
        </w:rPr>
        <w:lastRenderedPageBreak/>
        <w:t>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 виде.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поставка цели эксперимента,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необходимого для его выполнения оборудования и реактивов,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порядка проведения,</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исходных веществ,</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ожидаемых в реакционной смеси изменений и результатов эксперимента,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изменений, произошедших с веществами,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выводов из эксперимента,</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рисунка экспериментальной установки и составление уравнения реакций.</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оценивании ученических практических работ целесообразно учитывать подходы, </w:t>
      </w:r>
      <w:r>
        <w:rPr>
          <w:rFonts w:ascii="Times New Roman" w:hAnsi="Times New Roman" w:cs="Times New Roman"/>
          <w:sz w:val="24"/>
          <w:szCs w:val="24"/>
        </w:rPr>
        <w:lastRenderedPageBreak/>
        <w:t>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pH в разных средах, определение скорости реакции, изучение влияния концентрации и температуры на скорость реакции.</w:t>
      </w:r>
    </w:p>
    <w:p w:rsidR="00F2072F" w:rsidRDefault="00F2072F" w:rsidP="00F2072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6</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1</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СТАНДАРТНЫЙ КОМПЛЕКТ</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05"/>
        <w:gridCol w:w="2006"/>
        <w:gridCol w:w="2488"/>
        <w:gridCol w:w="2303"/>
        <w:gridCol w:w="2303"/>
      </w:tblGrid>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не являющихся малокомплектными, ед. изм.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являющихся малокомплектными, ед. изм. </w:t>
            </w: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gridSpan w:val="3"/>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Общее оборудование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ученическая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электропроводности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положения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осциллографический датчик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 учебные 200 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Микроскоп: цифровой или оптический с увеличением от 80 X</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для изготовления микропрепаратов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Микропрепараты (набор)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программное обеспечение, методические указания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механике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молекулярной физике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сопутствующих элементов для опытов </w:t>
            </w:r>
            <w:r>
              <w:rPr>
                <w:rFonts w:ascii="Times New Roman" w:hAnsi="Times New Roman" w:cs="Times New Roman"/>
                <w:sz w:val="24"/>
                <w:szCs w:val="24"/>
              </w:rPr>
              <w:lastRenderedPageBreak/>
              <w:t>по электродинамике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сопутствующих элементов для опытов по оптике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посуды и оборудования для ученических опытов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химический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чашек Петри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инструментов препаровальных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Ложка для сжигания веществ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Ступка фарфоровая с пестиком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банок для хранения твердых реактивов (30 - 50 мл)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склянок (флаконов) для хранения растворов реактивов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приборок (ПХ-14, ПХ-16)</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Спиртовка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Горючее для спиртовок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Фильтровальная бумага (50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Палочка стеклянная (с резиновым наконечником)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Чашечка для выпаривания (выпарительная чашечка)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Мерный цилиндр (пластиковый)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Воронка стеклянная (малая)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Стакан стеклянный (100 мл)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Газоотводная трубка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5400" w:type="dxa"/>
            <w:gridSpan w:val="3"/>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влажных препаратов демонстрационный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контейнера: </w:t>
            </w:r>
            <w:r>
              <w:rPr>
                <w:rFonts w:ascii="Times New Roman" w:hAnsi="Times New Roman" w:cs="Times New Roman"/>
                <w:sz w:val="24"/>
                <w:szCs w:val="24"/>
              </w:rPr>
              <w:lastRenderedPageBreak/>
              <w:t>пластик,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герметичная крышка: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крепление экспоната: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консервирующее вещество: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наклейка с наименованием: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препаратов из приведенного ниже списка: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"Беззубка"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"Гадюка"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брюхоногого моллюска"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крысы"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лягушки"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птицы"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рыбы"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"Карась"</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"Корень бобового растения с клубеньками"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"Креветка"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"Нереида"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костистой рыбы"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курицы"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Влажный препарат </w:t>
            </w:r>
            <w:r>
              <w:rPr>
                <w:rFonts w:ascii="Times New Roman" w:hAnsi="Times New Roman" w:cs="Times New Roman"/>
                <w:sz w:val="24"/>
                <w:szCs w:val="24"/>
              </w:rPr>
              <w:lastRenderedPageBreak/>
              <w:t>"Сцифомедуза"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"Тритон"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"Черепаха болотная"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"Уж"</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Влажный препарат "Ящерица"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гербариев демонстрационный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 Назначение: демонстрационное,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"Деревья и кустарники"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"Дикорастущие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"Кормовые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"Культурные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"Лекарственные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"Медоносные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"Морфология растений"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"Основные группы растений"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"Растительные сообщества"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Гербарий "Сельскохозяйственные </w:t>
            </w:r>
            <w:r>
              <w:rPr>
                <w:rFonts w:ascii="Times New Roman" w:hAnsi="Times New Roman" w:cs="Times New Roman"/>
                <w:sz w:val="24"/>
                <w:szCs w:val="24"/>
              </w:rPr>
              <w:lastRenderedPageBreak/>
              <w:t>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"Ядовитые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Гербарий к курсу основ по общей биологии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коллекций демонстрационный (по разным темам курса биологии)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наклейки с наименованием: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коллекций из приведенного ниже списка: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"Голосеменные растения"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"Обитатели морского дна"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"Палеонтологическая"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"Представители отрядов насекомых" количество насекомых: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"Примеры защитных приспособлений у насекомых"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"Приспособительные изменения в конечностях насекомых"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неполным превращением"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полным превращением"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пшеницы"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бабочки"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"Раковины моллюсков"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Коллекция "Семейства </w:t>
            </w:r>
            <w:r>
              <w:rPr>
                <w:rFonts w:ascii="Times New Roman" w:hAnsi="Times New Roman" w:cs="Times New Roman"/>
                <w:sz w:val="24"/>
                <w:szCs w:val="24"/>
              </w:rPr>
              <w:lastRenderedPageBreak/>
              <w:t>бабочек"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"Семейства жуков"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"Семена и плоды"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"Форма сохранности ископаемых растений и животных"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палеонтологических находок "Происхождение человека"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моделей: не менее 14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5400" w:type="dxa"/>
            <w:gridSpan w:val="3"/>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Демонстрационное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 Назначение: сборка учебных установок,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столешницы: не менее 200 * 200 мм, плавный подъем с помощью винта: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демонстрационный химический: Назначение: демонстрация приборов и установок,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стержни, лапки, муфты, кольца: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закрепления элементов на различной высоте: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для проведения химических реакций: Назначение: демонстрация химических реакций,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поглотитель паров и газов: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колбы: стекло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для электролиза </w:t>
            </w:r>
            <w:r>
              <w:rPr>
                <w:rFonts w:ascii="Times New Roman" w:hAnsi="Times New Roman" w:cs="Times New Roman"/>
                <w:sz w:val="24"/>
                <w:szCs w:val="24"/>
              </w:rPr>
              <w:lastRenderedPageBreak/>
              <w:t>демонстрационный: Назначение: изучение законов электролиза, сборка модели аккумулятора,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электроды: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мерных колб малого объема: Назначение: демонстрационные опыты,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колб: от 100 мл до 2000 мл,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колб: не менее 10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 стекло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флаконов (250 - 300 мл для хранения растворов реактивов).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хранение растворов реактивов,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флаконов: не менее 10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флаконов: стекло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опытов по химии с электрическим током (лабораторный)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иллюстрации закона сохранения массы веществ: сосуд</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Ландольта: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прибора: демонстрационный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Делительная воронка: Назначение: разделение двух жидкостей по плотности,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воронки: стекло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для перегонки веществ: Назначение: демонстрация очистки вещества, перегонка,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колбы, холодильник для охлаждения, аллонж, пробка: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установки: не менее 550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 назначение: получение газов в малых количествах,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 не менее 6 предметов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Баня комбинированная лабораторная: Баня водяная: наличие, кольца сменные с отверстиями разного диаметра: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плитка электрическая: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Фарфоровая ступка с пестиком: Назначение: для размельчения крупных фракций веществ и приготовления порошковых смесей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термометров (0 - 100 C; 0 - 360 C)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химических реактивов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"Кислоты" (азотная, серная, соляная, ортофосфорная)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"Гидроксиды" (гидроксид бария, гидроксид калия, гидроксид кальция, гидроксид натрия)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"Оксиды металлов" (алюминия оксид, бария оксид, железа (III) оксид, кальция оксид, магния оксид, меди (II) оксид, цинка оксид)</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"Щелочные и щелочноземельные металлы" (литий, </w:t>
            </w:r>
            <w:r>
              <w:rPr>
                <w:rFonts w:ascii="Times New Roman" w:hAnsi="Times New Roman" w:cs="Times New Roman"/>
                <w:sz w:val="24"/>
                <w:szCs w:val="24"/>
              </w:rPr>
              <w:lastRenderedPageBreak/>
              <w:t>натрий, кальций)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"Металлы" (алюминий, железо, магний, медь, цинк, олово)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"Щелочные и щелочноземельные металлы" (литий, натрий, кальций)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"Огнеопасные вещества" (сера, фосфор (красный), оксид фосфора (V))</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"Галогены" (йод, бром)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"Карбонаты" (аммония карбонат, калия карбонат, меди (II) карбонат основной, </w:t>
            </w:r>
            <w:r>
              <w:rPr>
                <w:rFonts w:ascii="Times New Roman" w:hAnsi="Times New Roman" w:cs="Times New Roman"/>
                <w:sz w:val="24"/>
                <w:szCs w:val="24"/>
              </w:rPr>
              <w:lastRenderedPageBreak/>
              <w:t>натрия карбонат, натрия гидрокарбонат)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"Фосфаты. Силикаты" (калия моногидроортофосфат, натрия силикат 9-ти водный, натрия ортофосфат трехзамещенный, натрия дигидрофосфат)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"Ацетаты. Роданиды. Соединения железа" (калия ацетат, калия ферро (II) гексацианид, калия ферро (III) гексационид, калия роданид, натрия ацетат, свинца ацетат)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марганца" (калия перманганат, марганца (IV) оксид, марганца (II) сульфат, марганца хлорид)</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хрома" (аммония дихромат, калия дихромат, калия хромат, хрома (III) хлорид 6-ти водный)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"Нитраты" (алюминия нитрат, аммония нитрат, калия нитрат, кальция нитрат, меди (II) нитрат, натрия нитрат, серебра нитрат)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"Индикаторы" (лакмоид, метиловый оранжевый, фенолфталеин)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"Кислородсодержащие органические вещества" (ацетон, глицерин, диэтиловый эфир, спирт н-бутиловый, спирт изоамиловый, спирт </w:t>
            </w:r>
            <w:r>
              <w:rPr>
                <w:rFonts w:ascii="Times New Roman" w:hAnsi="Times New Roman" w:cs="Times New Roman"/>
                <w:sz w:val="24"/>
                <w:szCs w:val="24"/>
              </w:rPr>
              <w:lastRenderedPageBreak/>
              <w:t>изобутиловый, спирт этиловый, фенол, формалин, этиленгликоль, уксусно-этиловый эфир)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"Углеводороды" (бензин, гексан, нефть, толуол, циклогескан)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"Углеводы. Амины" (анилин, анилин сернокислый, Д-глюкоза, метиламин гидрохлорид, сахароза)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коллекций из списка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упаковки: коробка,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"Волокна"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"Каменный уголь и продукты его переработки"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"Металлы и сплавы"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"Минералы и горные породы" (49 видов)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"Минеральные удобрения"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"Нефть и продукты ее переработки"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"Пластмассы"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"Топливо"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Коллекция "Чугун и сталь"</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"Каучук"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"Шкала твердости"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Наборы для моделирования строения органических веществ (ученические) не менее 4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5400" w:type="dxa"/>
            <w:gridSpan w:val="3"/>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демонстрационный: Назначение: проведение демонстрационных опытов, основание, стержень, лапки, кольца, муфты: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столика: учебный/лабораторный,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стержень винтовой, винт регулировочный: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подъема и опускания столика: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постоянного и переменного напряжения: Назначение: для питания регулируемым переменным и постоянным током электрических схем,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частота, Гц: 50,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ВА: 10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Манометр жидкостной демонстрационный: Назначение: для измерения давления до 300 мм водяного столба выше и ниже </w:t>
            </w:r>
            <w:r>
              <w:rPr>
                <w:rFonts w:ascii="Times New Roman" w:hAnsi="Times New Roman" w:cs="Times New Roman"/>
                <w:sz w:val="24"/>
                <w:szCs w:val="24"/>
              </w:rPr>
              <w:lastRenderedPageBreak/>
              <w:t>атмосферного давления,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U-образная трубка на подставке: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Камертон на резонансном ящике: Назначение: для демонстрации звуковых колебаний и волн,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камертона на резонирующих ящиках: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резиновый молоточек: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вакуумный с электроприводом: Назначение: создание разряжения или избыточного давления в замкнутых объемах,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опыты: кипение жидкости при пониженном давлении, внешнее и внутреннее давление и др.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Тарелка вакуумная: Назначение: демонстрация опытов в замкнутом объеме с разреженным воздухом,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с краном, колокол из толстого стекла, резиновая прокладка, электрический звонок: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Архимеда: Назначение: демонстрация действия жидкости на погруженное в нее тело и измерение величины выталкивающей силы,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тело цилиндрической формы, пружинный динамометр: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Огниво воздушное: </w:t>
            </w:r>
            <w:r>
              <w:rPr>
                <w:rFonts w:ascii="Times New Roman" w:hAnsi="Times New Roman" w:cs="Times New Roman"/>
                <w:sz w:val="24"/>
                <w:szCs w:val="24"/>
              </w:rPr>
              <w:lastRenderedPageBreak/>
              <w:t>Назначение: демонстрация воспламенения горючей смеси при ее быстром сжатии,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толстостенный цилиндр, поршень на металлическом штоке с рукояткой, подставка для цилиндра: наличие </w:t>
            </w:r>
          </w:p>
        </w:tc>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 </w:t>
            </w:r>
          </w:p>
        </w:tc>
        <w:tc>
          <w:tcPr>
            <w:tcW w:w="1800" w:type="dxa"/>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демонстрационных опытов </w:t>
            </w:r>
          </w:p>
        </w:tc>
        <w:tc>
          <w:tcPr>
            <w:tcW w:w="1800" w:type="dxa"/>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демонстрации давления в жидкости: Назначение: демонстрация изменения давления с глубиной погружения,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давления, кронштейн для крепления на стенке сосуда: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демонстрации атмосферного давления (магдебургские полушария): Назначение: демонстрация силы атмосферного давления,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разъемных металлических полушария с прочными ручками и хорошо пришлифованными краями, ниппель с краном: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создаваемое внутри шаров вакуумметрическое давление: не менее 0,05 МПа,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разрывающее усилие: не менее 90 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тел равного объема: Назначение: для определения и сравнения </w:t>
            </w:r>
            <w:r>
              <w:rPr>
                <w:rFonts w:ascii="Times New Roman" w:hAnsi="Times New Roman" w:cs="Times New Roman"/>
                <w:sz w:val="24"/>
                <w:szCs w:val="24"/>
              </w:rPr>
              <w:lastRenderedPageBreak/>
              <w:t>теплоемкости и плотности различных твердых материалов,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тел равной массы: Назначение: для определения и сравнению плотности различных материалов,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сообщающиеся: Назначение: демонстрация одинакового уровня однородной жидкости в сообщающихся между собой сосудах разной формы,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сообщающиеся стеклянные трубки разной формы: не менее 3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Трубка Ньютона: Назначение: демонстрация одновременности падения различных тел в разреженном воздухе,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подключения к вакуумному насосу: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трубки: не менее 80 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резиновые пробки, ниппель: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тел в трубке: не менее 3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металлический цилиндр с оправами, поршень со штоком, полый металлический шар с отверстиями: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цилиндра: не менее 22 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8 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 с кольцом: Назначение: демонстрация расширения твердого тела при нагревании,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металлическое кольцо с муфтой, шар с цепочкой: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цепочки: не менее 80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25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свинцовые со стругом: Назначение: демонстрация взаимного притяжения между атомами твердых тел,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одинаковых цилиндров: не менее 2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цилиндров: сталь и свинец,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струг, направляющая </w:t>
            </w:r>
            <w:r>
              <w:rPr>
                <w:rFonts w:ascii="Times New Roman" w:hAnsi="Times New Roman" w:cs="Times New Roman"/>
                <w:sz w:val="24"/>
                <w:szCs w:val="24"/>
              </w:rPr>
              <w:lastRenderedPageBreak/>
              <w:t xml:space="preserve">трубка: наличие </w:t>
            </w:r>
          </w:p>
        </w:tc>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Ленца: Назначение: для исследования зависимости направления индукционного тока от характера изменения магнитного потока,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стойка с коромыслом: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алюминиевых колец: не менее 2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прорезь в одном из колец: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дугообразный демонстрационный: Назначение: демонстрация свойств постоянных магнитов,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магнита: намагниченный брусок,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полосовой демонстрационный (пара): Назначение: демонстрация свойств постоянных магнитов,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магнита: намагниченный брусок прямолинейной формы,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Стрелки магнитные на штативах: Назначение: демонстрация взаимодействия полюсов магнитов, ориентации магнита в магнитном поле,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намагниченная стрелка: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цветов </w:t>
            </w:r>
            <w:r>
              <w:rPr>
                <w:rFonts w:ascii="Times New Roman" w:hAnsi="Times New Roman" w:cs="Times New Roman"/>
                <w:sz w:val="24"/>
                <w:szCs w:val="24"/>
              </w:rPr>
              <w:lastRenderedPageBreak/>
              <w:t>магнита: не менее 2,</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демонстрационный "Электростатика" (электроскопы (2 шт.), султан (2 шт.), палочка стеклянная, палочка эбонитовая, штативы изолирующие (2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диски на стойках: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лейденских банок: не менее 2,</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 </w:t>
            </w:r>
          </w:p>
        </w:tc>
        <w:tc>
          <w:tcPr>
            <w:tcW w:w="1800" w:type="dxa"/>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ученических опытов (на базе комплектов для ОГЭ)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с держателями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мензурка, предел измерения 250 мл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1 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5 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стальной, 25 см3</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алюминиевый 25 см3</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цилиндр алюминиевый 34 см3</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пластиковый 56 см3 (для измерения силы Архимеда)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40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10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грузы по 100 г (6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 наборный устанавливает массу с шагом 10 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мерная лента, линейка, транспортир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с крючком и нитью</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длиной не менее 500 мм. Должны быть обеспечены разные коэффициенты трения бруска по направляющей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секундомер электронный с датчиком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со шкалой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деревянный с пусковым магнитом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нитяной маятник с грузом с пусковым магнитом и с возможностью изменения длины нити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рычаг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подвижный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неподвижный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калориметр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термометр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вольтметр </w:t>
            </w:r>
            <w:r>
              <w:rPr>
                <w:rFonts w:ascii="Times New Roman" w:hAnsi="Times New Roman" w:cs="Times New Roman"/>
                <w:sz w:val="24"/>
                <w:szCs w:val="24"/>
              </w:rPr>
              <w:lastRenderedPageBreak/>
              <w:t>двухпредельный (3 В, 6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амперметр двухпредельный (0,6 А, 3 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4,7 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5,7 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лампочка (4,8 В, 0,5 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переменный резистор (реостат) до 10 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20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ключ</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проволочных резисторов plS</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100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50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рассеивающая линза, фокусное расстояние - 75 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оптическая скамья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слайд "Модель предмета"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осветитель</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полуцилиндр с планшетом с круговым транспортиром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изучения газовых законов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Капилляры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600 штрихов/мм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300 штрихов/мм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Лазерная указка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Поляроид в рамке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Щели Юнга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Катушка моток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диодов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конденсаторов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Компас</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Магнит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Опилки железные в банке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шт. </w:t>
            </w: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представляет собой комплект структурных элементов, соединительных элементов и электротехнических компонентов.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портов ввода/вывода на </w:t>
            </w:r>
            <w:r>
              <w:rPr>
                <w:rFonts w:ascii="Times New Roman" w:hAnsi="Times New Roman" w:cs="Times New Roman"/>
                <w:sz w:val="24"/>
                <w:szCs w:val="24"/>
              </w:rPr>
              <w:lastRenderedPageBreak/>
              <w:t>контроллере не менее 6</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кнопок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должен быть предназначен для проведения учебных занятий по электронике и схемотехнике с </w:t>
            </w:r>
            <w:r>
              <w:rPr>
                <w:rFonts w:ascii="Times New Roman" w:hAnsi="Times New Roman" w:cs="Times New Roman"/>
                <w:sz w:val="24"/>
                <w:szCs w:val="24"/>
              </w:rPr>
              <w:lastRenderedPageBreak/>
              <w:t xml:space="preserve">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tc>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vMerge w:val="restart"/>
            <w:tcBorders>
              <w:top w:val="single" w:sz="6" w:space="0" w:color="auto"/>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w:t>
            </w:r>
            <w:r>
              <w:rPr>
                <w:rFonts w:ascii="Times New Roman" w:hAnsi="Times New Roman" w:cs="Times New Roman"/>
                <w:sz w:val="24"/>
                <w:szCs w:val="24"/>
              </w:rPr>
              <w:lastRenderedPageBreak/>
              <w:t xml:space="preserve">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tc>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модуль </w:t>
            </w:r>
            <w:r>
              <w:rPr>
                <w:rFonts w:ascii="Times New Roman" w:hAnsi="Times New Roman" w:cs="Times New Roman"/>
                <w:sz w:val="24"/>
                <w:szCs w:val="24"/>
              </w:rPr>
              <w:lastRenderedPageBreak/>
              <w:t>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должен обеспечивать возможность изучения </w:t>
            </w:r>
            <w:r>
              <w:rPr>
                <w:rFonts w:ascii="Times New Roman" w:hAnsi="Times New Roman" w:cs="Times New Roman"/>
                <w:sz w:val="24"/>
                <w:szCs w:val="24"/>
              </w:rPr>
              <w:lastRenderedPageBreak/>
              <w:t xml:space="preserve">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vMerge/>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Время автономной работы от батареи: не менее 6 часов;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сканер, копир)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устройства: МФУ (функции печати, копирования, сканирования);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Технология печати: лазерная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разрешение печати: не менее 1200 x 1200 точек;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2</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ПРОФИЛЬНЫЙ КОМПЛЕКТ ОБОРУДОВАНИЯ</w:t>
      </w:r>
    </w:p>
    <w:p w:rsidR="00F2072F" w:rsidRDefault="00F2072F" w:rsidP="00F2072F">
      <w:pPr>
        <w:widowControl w:val="0"/>
        <w:autoSpaceDE w:val="0"/>
        <w:autoSpaceDN w:val="0"/>
        <w:adjustRightInd w:val="0"/>
        <w:spacing w:after="0" w:line="240" w:lineRule="auto"/>
        <w:rPr>
          <w:rFonts w:ascii="Times New Roman" w:hAnsi="Times New Roman" w:cs="Times New Roman"/>
          <w:sz w:val="24"/>
          <w:szCs w:val="24"/>
        </w:rPr>
      </w:pPr>
    </w:p>
    <w:p w:rsidR="00F2072F" w:rsidRDefault="00F2072F" w:rsidP="00F2072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1"/>
        <w:gridCol w:w="2149"/>
        <w:gridCol w:w="2397"/>
        <w:gridCol w:w="2369"/>
        <w:gridCol w:w="2289"/>
      </w:tblGrid>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(общеобразовательные организации, не являющиеся малокомплектным), ед. изм.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(малокомплектные общеобразовательные организации), ед. изм. </w:t>
            </w:r>
          </w:p>
        </w:tc>
      </w:tr>
      <w:tr w:rsidR="00F2072F" w:rsidTr="001A4689">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БАЗОВАЯ (ОБЯЗАТЕЛЬНАЯ ЧАСТЬ) </w:t>
            </w:r>
          </w:p>
        </w:tc>
      </w:tr>
      <w:tr w:rsidR="00F2072F" w:rsidTr="001A4689">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w:t>
            </w:r>
            <w:r>
              <w:rPr>
                <w:rFonts w:ascii="Times New Roman" w:hAnsi="Times New Roman" w:cs="Times New Roman"/>
                <w:sz w:val="24"/>
                <w:szCs w:val="24"/>
              </w:rPr>
              <w:lastRenderedPageBreak/>
              <w:t xml:space="preserve">(ученическая)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Обеспечивает выполнение лабораторных работ </w:t>
            </w:r>
            <w:r>
              <w:rPr>
                <w:rFonts w:ascii="Times New Roman" w:hAnsi="Times New Roman" w:cs="Times New Roman"/>
                <w:sz w:val="24"/>
                <w:szCs w:val="24"/>
              </w:rPr>
              <w:lastRenderedPageBreak/>
              <w:t>по химии на уроках в основной школе и проектно-исследовательской деятельности учащихся.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лабораторной </w:t>
            </w:r>
            <w:r>
              <w:rPr>
                <w:rFonts w:ascii="Times New Roman" w:hAnsi="Times New Roman" w:cs="Times New Roman"/>
                <w:sz w:val="24"/>
                <w:szCs w:val="24"/>
              </w:rPr>
              <w:lastRenderedPageBreak/>
              <w:t>оснастки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напряжения с диапазонами измерения не уже чем от -2 до +2 В; от -5 до +5 В; от -10 до +10 В; от -15 до +15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акселерометр с показателями не менее чем: +/- 2 g; +/- 4 g; +/- 8 g</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USB осциллограф не менее 2 канала, +/- 100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Максимальная тактовая частота процессора: не менее 2,5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автономной работы от батареи: не менее 6 часов;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сканер, копир)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устройства: МФУ (функции печати, копирования, сканирования);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печати: лазерная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разрешение печати: не менее 1200 x 1200 точек;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освещенности с диапазоном измерения не уже чем от 0 до 180000 лк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w:t>
            </w:r>
            <w:r>
              <w:rPr>
                <w:rFonts w:ascii="Times New Roman" w:hAnsi="Times New Roman" w:cs="Times New Roman"/>
                <w:sz w:val="24"/>
                <w:szCs w:val="24"/>
              </w:rPr>
              <w:lastRenderedPageBreak/>
              <w:t xml:space="preserve">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лабораторной оснастки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напряжения с диапазонами измерения не уже чем от -2 до +2 В; от -5 до +5 В; от -10 до +10 В; от -15 до +15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акселерометр с показателями не менее </w:t>
            </w:r>
            <w:r>
              <w:rPr>
                <w:rFonts w:ascii="Times New Roman" w:hAnsi="Times New Roman" w:cs="Times New Roman"/>
                <w:sz w:val="24"/>
                <w:szCs w:val="24"/>
              </w:rPr>
              <w:lastRenderedPageBreak/>
              <w:t>чем: +/- 2 g; +/- 4 g; +/- 8 g</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осциллограф не менее 2 канала, +/- 100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физиологии (профильный уровень)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пульса с диапазоном измерения не уже чем от 30 до </w:t>
            </w:r>
            <w:r>
              <w:rPr>
                <w:rFonts w:ascii="Times New Roman" w:hAnsi="Times New Roman" w:cs="Times New Roman"/>
                <w:sz w:val="24"/>
                <w:szCs w:val="24"/>
              </w:rPr>
              <w:lastRenderedPageBreak/>
              <w:t>200 уд/мин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тела с диапазоном измерения не уже чем от +25 до +40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частоты дыхания с диапазоном измерения не уже чем от 0 до 100 циклов/мин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ускорения с показателями +/- 2 g; +/- 4 g; +/- 8 g</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ЭКГ с диапазоном измерения не уже чем от -300 до +300 мВ)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силомер с диапазоном измерения не уже чем от -40 до 40 Н</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не </w:t>
            </w:r>
            <w:r>
              <w:rPr>
                <w:rFonts w:ascii="Times New Roman" w:hAnsi="Times New Roman" w:cs="Times New Roman"/>
                <w:sz w:val="24"/>
                <w:szCs w:val="24"/>
              </w:rPr>
              <w:lastRenderedPageBreak/>
              <w:t>менее 20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экологии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экологическому мониторингу с 8-ю встроенными датчиками: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нитрат-ионов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хлорид-ионов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электропроводимости </w:t>
            </w:r>
            <w:r>
              <w:rPr>
                <w:rFonts w:ascii="Times New Roman" w:hAnsi="Times New Roman" w:cs="Times New Roman"/>
                <w:sz w:val="24"/>
                <w:szCs w:val="24"/>
              </w:rPr>
              <w:lastRenderedPageBreak/>
              <w:t>с диапазонами измерения не уже чем от 0 до 200 мкСм; от 0 до 2000 мкСм; от 0 до 20000 мкСм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+50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звука с функцией интегрирования с диапазоном измерения частот не менее чем от 50 Гц до 8 кГц;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почвы с диапазоном измерения не уже чем от 0 до 50%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кислорода с диапазоном измерения от 0 до 100%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470 нм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турбидиметр с диапазоном измерения не уже чем от 0 до 200 NTU</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окиси углерода с диапазоном измерения не уже чем от 0 до 1000 ppm</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 (2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Стержень для закрепления датчиков в штативе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Краткое руководство </w:t>
            </w:r>
            <w:r>
              <w:rPr>
                <w:rFonts w:ascii="Times New Roman" w:hAnsi="Times New Roman" w:cs="Times New Roman"/>
                <w:sz w:val="24"/>
                <w:szCs w:val="24"/>
              </w:rPr>
              <w:lastRenderedPageBreak/>
              <w:t>по эксплуатации цифровой лаборатории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20 работ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Микроскоп цифровой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микроскопа: биологический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Насадка микроскопа: монокулярная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лабораторный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 исследования: светлое поле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оптики: оптическое стекло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микроскопа, крат: 64 - 1280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Окуляры: WF16x</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Объективы: 4x, 10x, 40xs (подпружиненный)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Револьверная головка: на 3 объектива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подсветки: зеркало или светодиод</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подсветки: верхняя и нижняя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металл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Предметный столик, мм: 90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220 В/50 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мегапикселей: 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ОГЭ по химии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набор входят весы лабораторные электронные 200 г, спиртовка лабораторная, воронка </w:t>
            </w:r>
            <w:r>
              <w:rPr>
                <w:rFonts w:ascii="Times New Roman" w:hAnsi="Times New Roman" w:cs="Times New Roman"/>
                <w:sz w:val="24"/>
                <w:szCs w:val="24"/>
              </w:rPr>
              <w:lastRenderedPageBreak/>
              <w:t>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набор входят реактивы: алюминий, железо, соляная кислота, метилоранж, фенолфталеин, аммиак, пероксид водорода, нитрат серебра и другие; в </w:t>
            </w:r>
            <w:r>
              <w:rPr>
                <w:rFonts w:ascii="Times New Roman" w:hAnsi="Times New Roman" w:cs="Times New Roman"/>
                <w:sz w:val="24"/>
                <w:szCs w:val="24"/>
              </w:rPr>
              <w:lastRenderedPageBreak/>
              <w:t xml:space="preserve">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Учебная лаборатория по нейротехнологии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входят: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1 не менее 1 шт., обеспечивает возможность регистрации сигнала электрической активности мышц (электромиограммы, ЭМГ).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Регистрация должна осуществляется неинвазивно, сухими электродами.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Сенсор Тип 2 не менее 1 шт., обеспечивает возможность регистрации сигнала фотоплетизмограммы (ФПГ) оптическим </w:t>
            </w:r>
            <w:r>
              <w:rPr>
                <w:rFonts w:ascii="Times New Roman" w:hAnsi="Times New Roman" w:cs="Times New Roman"/>
                <w:sz w:val="24"/>
                <w:szCs w:val="24"/>
              </w:rPr>
              <w:lastRenderedPageBreak/>
              <w:t>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3 не менее 1 шт., обеспечивает возможность: регистрации сигнала электрокардиограммы (ЭКГ) не инвазивным способом;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регистрации I, II и III отведений; подключения электродов к сенсору с помощью соединительных проводов, оборудованных TouchProof разъемами.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Сенсор Тип 5 не менее 1 шт., обеспечивает </w:t>
            </w:r>
            <w:r>
              <w:rPr>
                <w:rFonts w:ascii="Times New Roman" w:hAnsi="Times New Roman" w:cs="Times New Roman"/>
                <w:sz w:val="24"/>
                <w:szCs w:val="24"/>
              </w:rPr>
              <w:lastRenderedPageBreak/>
              <w:t>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Центральный модуль обеспечивает </w:t>
            </w:r>
            <w:r>
              <w:rPr>
                <w:rFonts w:ascii="Times New Roman" w:hAnsi="Times New Roman" w:cs="Times New Roman"/>
                <w:sz w:val="24"/>
                <w:szCs w:val="24"/>
              </w:rPr>
              <w:lastRenderedPageBreak/>
              <w:t>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входящее в состав лаборатории, должно обеспечивать возможность регистрации артериального </w:t>
            </w:r>
            <w:r>
              <w:rPr>
                <w:rFonts w:ascii="Times New Roman" w:hAnsi="Times New Roman" w:cs="Times New Roman"/>
                <w:sz w:val="24"/>
                <w:szCs w:val="24"/>
              </w:rPr>
              <w:lastRenderedPageBreak/>
              <w:t>давления.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 (далее - ПО). Должно обеспечивать визуализацию и обработку регистрируемых сигналов.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иметься вкладка для одновременного просмотра сигнала со всех сенсоров, одновременно подключенных к Центральному модулю.</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обеспечивает возможность многоканального (полиграфического) режима работы устройства.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должно давать возможность </w:t>
            </w:r>
            <w:r>
              <w:rPr>
                <w:rFonts w:ascii="Times New Roman" w:hAnsi="Times New Roman" w:cs="Times New Roman"/>
                <w:sz w:val="24"/>
                <w:szCs w:val="24"/>
              </w:rPr>
              <w:lastRenderedPageBreak/>
              <w:t>визуализации и обработки регистрируемых сигналов, а именно: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ЭМГ: визуализация сигнала, спектр сигнала, амплитудный триггер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ФПГ: визуализация сигнала, спектра сигнала, тахограммы, график пульса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ЭКГ: визуализация сигнала, тахограммы, график пульса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КГР: визуализация сигнала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ЭЭГ: визуализация сигнала, спектр сигнала, амплитуда альфа-ритма, амплитуда бета-ритма.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Сенсор дыхания: визуализация сигнала,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Кнопка: визуализация сигнала разметки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Возможность настройки параметров фильтрации сигнала с </w:t>
            </w:r>
            <w:r>
              <w:rPr>
                <w:rFonts w:ascii="Times New Roman" w:hAnsi="Times New Roman" w:cs="Times New Roman"/>
                <w:sz w:val="24"/>
                <w:szCs w:val="24"/>
              </w:rPr>
              <w:lastRenderedPageBreak/>
              <w:t>помощью фильтра нижних частот, фильтра высоких частот, полосового фильтра, режекторного фильтра.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w:t>
            </w:r>
            <w:r>
              <w:rPr>
                <w:rFonts w:ascii="Times New Roman" w:hAnsi="Times New Roman" w:cs="Times New Roman"/>
                <w:sz w:val="24"/>
                <w:szCs w:val="24"/>
              </w:rPr>
              <w:lastRenderedPageBreak/>
              <w:t xml:space="preserve">обучающимися.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представляет собой комплект структурных элементов, соединительных элементов и электротехнических компонентов.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портов ввода/вывода на контроллере не менее 6</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Количество кнопок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должен быть предназначен для проведения учебных занятий по электронике и </w:t>
            </w:r>
            <w:r>
              <w:rPr>
                <w:rFonts w:ascii="Times New Roman" w:hAnsi="Times New Roman" w:cs="Times New Roman"/>
                <w:sz w:val="24"/>
                <w:szCs w:val="24"/>
              </w:rPr>
              <w:lastRenderedPageBreak/>
              <w:t>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w:t>
            </w:r>
            <w:r>
              <w:rPr>
                <w:rFonts w:ascii="Times New Roman" w:hAnsi="Times New Roman" w:cs="Times New Roman"/>
                <w:sz w:val="24"/>
                <w:szCs w:val="24"/>
              </w:rPr>
              <w:lastRenderedPageBreak/>
              <w:t>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w:t>
            </w:r>
            <w:r>
              <w:rPr>
                <w:rFonts w:ascii="Times New Roman" w:hAnsi="Times New Roman" w:cs="Times New Roman"/>
                <w:sz w:val="24"/>
                <w:szCs w:val="24"/>
              </w:rPr>
              <w:lastRenderedPageBreak/>
              <w:t>модуль 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Четырехосевой учебный робот-манипулятор с модульными сменными насадками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осей робота манипулятора - четыре.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Серводвигатель четвертой оси должен обеспечивать поворот инструмента.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Угол поворота манипулятора на основании вокруг </w:t>
            </w:r>
            <w:r>
              <w:rPr>
                <w:rFonts w:ascii="Times New Roman" w:hAnsi="Times New Roman" w:cs="Times New Roman"/>
                <w:sz w:val="24"/>
                <w:szCs w:val="24"/>
              </w:rPr>
              <w:lastRenderedPageBreak/>
              <w:t>вертикальной оси не менее 180 градусов.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манипулятора при повороте вокруг вертикальной оси должен использоваться энкодер.</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заднего плеча манипулятора не менее 90 градусов.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переднего плеча манипулятора не менее 100 градусов.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Должна быть возможность подключения дополнительных устройств (например, транспортера, рельса для перемещения робота, пульта </w:t>
            </w:r>
            <w:r>
              <w:rPr>
                <w:rFonts w:ascii="Times New Roman" w:hAnsi="Times New Roman" w:cs="Times New Roman"/>
                <w:sz w:val="24"/>
                <w:szCs w:val="24"/>
              </w:rPr>
              <w:lastRenderedPageBreak/>
              <w:t>управления типа джойстик, камеры машинного зрения, оптического датчика, модуля беспроводного доступа.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 алюминий. Диаметр рабочей зоны (без учета навесного инструмента и четвертой оси) не менее 320 мм. Интерфейс подключения - USB.</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иметь возможность автономной работы и внешнего управления.</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должен быть совместим со средой Arduino.</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совместим со средой программирования Scratch, и языком программирования C.</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Должен обеспечивать поворот по первым трем осям в заданный угол и на заданный угол, поворот по четвертой оси на заданный угол, движение в </w:t>
            </w:r>
            <w:r>
              <w:rPr>
                <w:rFonts w:ascii="Times New Roman" w:hAnsi="Times New Roman" w:cs="Times New Roman"/>
                <w:sz w:val="24"/>
                <w:szCs w:val="24"/>
              </w:rPr>
              <w:lastRenderedPageBreak/>
              <w:t>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поддерживать перемещение в декартовых координатах и углах поворота осей, с заданной скоростью и ускорением.</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для изучения многокомпонентных робототехнических систем и манипуляционных роботов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должно входить:</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Интеллектуальный сервомодуль с интегрированной системой управления, позволяющей </w:t>
            </w:r>
            <w:r>
              <w:rPr>
                <w:rFonts w:ascii="Times New Roman" w:hAnsi="Times New Roman" w:cs="Times New Roman"/>
                <w:sz w:val="24"/>
                <w:szCs w:val="24"/>
              </w:rPr>
              <w:lastRenderedPageBreak/>
              <w:t>объединять сервомодули друг с другом по последовательному интерфейсу - не менее 6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C/C++, Python и свободно </w:t>
            </w:r>
            <w:r>
              <w:rPr>
                <w:rFonts w:ascii="Times New Roman" w:hAnsi="Times New Roman" w:cs="Times New Roman"/>
                <w:sz w:val="24"/>
                <w:szCs w:val="24"/>
              </w:rPr>
              <w:lastRenderedPageBreak/>
              <w:t>распространяемой среды Arduino IDE, а также управления моделями робототехнических систем с помощью среды ROS.</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Вычислительный модуль со встроенным микроконтроллером - не менее 1 шт. Вычислительный модуль должен обладать встроенными цифровыми портами - не менее 12 шт и аналоговыми портами - не менее 12 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для разработки решений "Интернет вещей".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Модуль технического зрения, представляющий собой устройство на базе вычислительного микроконтроллера и интегрированной камеры, </w:t>
            </w:r>
            <w:r>
              <w:rPr>
                <w:rFonts w:ascii="Times New Roman" w:hAnsi="Times New Roman" w:cs="Times New Roman"/>
                <w:sz w:val="24"/>
                <w:szCs w:val="24"/>
              </w:rPr>
              <w:lastRenderedPageBreak/>
              <w:t>обеспечивающее распознавание простейших изображений на модуле за счет собственных вычислительных возможностей - не менее 1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иметь встроенные интерфейсы - SPI, UART, I2C или TTL для коммуникации друг с другом или внешними устройствами.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Комплект конструктивных элементов из металла для сборки модели манипуляторов - не менее 1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Комплект элементов для сборки вакуумного захвата - не менее 1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робототехнический комплект должен </w:t>
            </w:r>
            <w:r>
              <w:rPr>
                <w:rFonts w:ascii="Times New Roman" w:hAnsi="Times New Roman" w:cs="Times New Roman"/>
                <w:sz w:val="24"/>
                <w:szCs w:val="24"/>
              </w:rPr>
              <w:lastRenderedPageBreak/>
              <w:t>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w:t>
            </w:r>
            <w:r>
              <w:rPr>
                <w:rFonts w:ascii="Times New Roman" w:hAnsi="Times New Roman" w:cs="Times New Roman"/>
                <w:sz w:val="24"/>
                <w:szCs w:val="24"/>
              </w:rPr>
              <w:lastRenderedPageBreak/>
              <w:t xml:space="preserve">разработке систем управления с элементами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автономной работы от батареи: не </w:t>
            </w:r>
            <w:r>
              <w:rPr>
                <w:rFonts w:ascii="Times New Roman" w:hAnsi="Times New Roman" w:cs="Times New Roman"/>
                <w:sz w:val="24"/>
                <w:szCs w:val="24"/>
              </w:rPr>
              <w:lastRenderedPageBreak/>
              <w:t>менее 6 часов;</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rsidR="00F2072F" w:rsidTr="001A4689">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 хранилище ноутбуков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корпуса: метал;</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безопасного защищенного замком хранения ноутбуков: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возможность зарядки ноутбуков: наличие, поддержка ноутбуков из комплекта </w:t>
            </w:r>
            <w:r>
              <w:rPr>
                <w:rFonts w:ascii="Times New Roman" w:hAnsi="Times New Roman" w:cs="Times New Roman"/>
                <w:sz w:val="24"/>
                <w:szCs w:val="24"/>
              </w:rPr>
              <w:lastRenderedPageBreak/>
              <w:t>поставки;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роутера Wi-Fi стандарта 802.11n или современнее: 1 шт.</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поддержка ноутбуков из комплекта поставки;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ноутбуков: от 6 штук, поддержка ноутбуков из комплекта поставки;</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Напряжение питания: 220 В\50 Гц;</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Вт (максимум): 2500;</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Потребляемый ток, А (максимум): 12;</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шнура электропитания: от 2,5 метра;</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от перенапряжения, короткого замыкания: наличие;</w:t>
            </w:r>
          </w:p>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Колеса для передвижения с тормозом: наличие.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rsidR="00F2072F" w:rsidRDefault="00F2072F" w:rsidP="001A46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rsidR="00F2072F" w:rsidRDefault="00F2072F" w:rsidP="00F2072F"/>
    <w:p w:rsidR="00782BA3" w:rsidRDefault="00782BA3"/>
    <w:sectPr w:rsidR="00782BA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072F"/>
    <w:rsid w:val="00103D18"/>
    <w:rsid w:val="00154A4C"/>
    <w:rsid w:val="0030436C"/>
    <w:rsid w:val="0046689C"/>
    <w:rsid w:val="004A0956"/>
    <w:rsid w:val="004F1513"/>
    <w:rsid w:val="00672241"/>
    <w:rsid w:val="006B67E1"/>
    <w:rsid w:val="00782BA3"/>
    <w:rsid w:val="00904056"/>
    <w:rsid w:val="00AF015A"/>
    <w:rsid w:val="00B46ED3"/>
    <w:rsid w:val="00BD154B"/>
    <w:rsid w:val="00D65E3B"/>
    <w:rsid w:val="00E138AD"/>
    <w:rsid w:val="00EE785F"/>
    <w:rsid w:val="00F2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2F"/>
    <w:pPr>
      <w:spacing w:after="200" w:line="276" w:lineRule="auto"/>
      <w:ind w:firstLine="0"/>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129#l6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77726#l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9953#l136" TargetMode="External"/><Relationship Id="rId11" Type="http://schemas.openxmlformats.org/officeDocument/2006/relationships/hyperlink" Target="https://normativ.kontur.ru/document?moduleid=1&amp;documentid=381651#l1" TargetMode="External"/><Relationship Id="rId5" Type="http://schemas.openxmlformats.org/officeDocument/2006/relationships/hyperlink" Target="https://normativ.kontur.ru/document?moduleid=1&amp;documentid=379953#l6694" TargetMode="External"/><Relationship Id="rId10" Type="http://schemas.openxmlformats.org/officeDocument/2006/relationships/hyperlink" Target="https://normativ.kontur.ru/document?moduleid=1&amp;documentid=381651#l638" TargetMode="External"/><Relationship Id="rId4" Type="http://schemas.openxmlformats.org/officeDocument/2006/relationships/hyperlink" Target="https://normativ.kontur.ru/document?moduleid=1&amp;documentid=328410#l5" TargetMode="External"/><Relationship Id="rId9" Type="http://schemas.openxmlformats.org/officeDocument/2006/relationships/hyperlink" Target="https://normativ.kontur.ru/document?moduleid=1&amp;documentid=378129#l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18991</Words>
  <Characters>108254</Characters>
  <Application>Microsoft Office Word</Application>
  <DocSecurity>0</DocSecurity>
  <Lines>902</Lines>
  <Paragraphs>253</Paragraphs>
  <ScaleCrop>false</ScaleCrop>
  <Company/>
  <LinksUpToDate>false</LinksUpToDate>
  <CharactersWithSpaces>126992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2023-05-31T14:32:00Z</dcterms:created>
  <dcterms:modified xsi:type="dcterms:W3CDTF">2023-05-31T14:33:00Z</dcterms:modified>
</cp:coreProperties>
</file>